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7655"/>
      </w:tblGrid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105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ru-RU"/>
              </w:rPr>
              <w:t xml:space="preserve">Системы контроля окружающей среды 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27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>
                <wp:inline distT="0" distB="0" distL="0" distR="0">
                  <wp:extent cx="1697990" cy="858520"/>
                  <wp:effectExtent l="0" t="0" r="0" b="0"/>
                  <wp:docPr id="1073741825" name="officeArt object" descr="Картинки по запросу системы контроля окружающей сред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Картинки по запросу системы контроля окружающей среды" descr="Картинки по запросу системы контроля окружающей среды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858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6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Севастополь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skos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-20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@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mail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ru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05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РЕГИСТРАЦИОННАЯ ФОРМА</w:t>
      </w:r>
    </w:p>
    <w:tbl>
      <w:tblPr>
        <w:tblW w:w="9781" w:type="dxa"/>
        <w:jc w:val="center"/>
        <w:tblInd w:w="7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23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Название доклада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328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Секция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оставить нужное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57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Методы и </w:t>
            </w:r>
            <w:r>
              <w:rPr>
                <w:shd w:val="nil" w:color="auto" w:fill="auto"/>
                <w:rtl w:val="0"/>
                <w:lang w:val="ru-RU"/>
              </w:rPr>
              <w:t>средства</w:t>
            </w:r>
            <w:r>
              <w:rPr>
                <w:shd w:val="nil" w:color="auto" w:fill="auto"/>
                <w:rtl w:val="0"/>
                <w:lang w:val="ru-RU"/>
              </w:rPr>
              <w:t xml:space="preserve"> измерения параметров природной среды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Default"/>
              <w:spacing w:after="57"/>
              <w:rPr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spacing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Глобальные и региональные и</w:t>
            </w:r>
            <w:r>
              <w:rPr>
                <w:shd w:val="nil" w:color="auto" w:fill="auto"/>
                <w:rtl w:val="0"/>
                <w:lang w:val="ru-RU"/>
              </w:rPr>
              <w:t xml:space="preserve">зменения климата и </w:t>
            </w:r>
            <w:r>
              <w:rPr>
                <w:shd w:val="nil" w:color="auto" w:fill="auto"/>
                <w:rtl w:val="0"/>
                <w:lang w:val="ru-RU"/>
              </w:rPr>
              <w:t>окружающей среды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Default"/>
              <w:spacing w:after="57"/>
              <w:rPr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Эколо</w:t>
            </w:r>
            <w:r>
              <w:rPr>
                <w:shd w:val="nil" w:color="auto" w:fill="auto"/>
                <w:rtl w:val="0"/>
                <w:lang w:val="ru-RU"/>
              </w:rPr>
              <w:t>гические проблемы</w:t>
            </w:r>
            <w:r>
              <w:rPr>
                <w:shd w:val="nil" w:color="auto" w:fill="auto"/>
                <w:rtl w:val="0"/>
                <w:lang w:val="ru-RU"/>
              </w:rPr>
              <w:t xml:space="preserve"> природопользования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Тип доклада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оставить нужное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Устный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стендовый</w:t>
            </w:r>
          </w:p>
        </w:tc>
      </w:tr>
    </w:tbl>
    <w:p>
      <w:pPr>
        <w:pStyle w:val="Normal.0"/>
        <w:widowControl w:val="0"/>
        <w:spacing w:line="240" w:lineRule="auto"/>
        <w:ind w:left="675" w:hanging="675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tl w:val="0"/>
          <w:lang w:val="ru-RU"/>
        </w:rPr>
        <w:t xml:space="preserve">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об авторах</w:t>
      </w:r>
    </w:p>
    <w:tbl>
      <w:tblPr>
        <w:tblW w:w="107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"/>
        <w:gridCol w:w="2852"/>
        <w:gridCol w:w="2567"/>
        <w:gridCol w:w="1640"/>
        <w:gridCol w:w="1599"/>
        <w:gridCol w:w="1538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ФИО полностью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Организация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город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страна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Ученая степень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звание</w:t>
            </w:r>
          </w:p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…</w:t>
            </w:r>
          </w:p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…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